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6"/>
        <w:gridCol w:w="2395"/>
        <w:gridCol w:w="579"/>
        <w:gridCol w:w="1683"/>
      </w:tblGrid>
      <w:tr w:rsidR="005835B1" w:rsidRPr="005835B1" w14:paraId="38BCEA4D" w14:textId="77777777" w:rsidTr="007725C5">
        <w:trPr>
          <w:trHeight w:val="31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4A86E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B091E6" w14:textId="77777777" w:rsidR="005835B1" w:rsidRPr="005835B1" w:rsidRDefault="005835B1" w:rsidP="005835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proofErr w:type="spellStart"/>
            <w:r w:rsidRPr="005835B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Ingridients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4A86E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DA2D3A" w14:textId="0EEDE270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proofErr w:type="spellStart"/>
            <w:r w:rsidRPr="005835B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Amount</w:t>
            </w:r>
            <w:proofErr w:type="spellEnd"/>
            <w:r w:rsidRPr="005835B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per </w:t>
            </w:r>
            <w:proofErr w:type="spellStart"/>
            <w:r w:rsidRPr="005835B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serving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4A86E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05C989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proofErr w:type="spellStart"/>
            <w:r w:rsidRPr="005835B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4A86E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1160D6" w14:textId="086A1DAD" w:rsidR="005835B1" w:rsidRPr="005835B1" w:rsidRDefault="00F15FE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%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Daily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Value</w:t>
            </w:r>
            <w:proofErr w:type="spellEnd"/>
          </w:p>
        </w:tc>
      </w:tr>
      <w:tr w:rsidR="005835B1" w:rsidRPr="005835B1" w14:paraId="31B30197" w14:textId="77777777" w:rsidTr="007725C5">
        <w:trPr>
          <w:trHeight w:val="31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756FC7" w14:textId="77777777" w:rsidR="005835B1" w:rsidRPr="005835B1" w:rsidRDefault="005835B1" w:rsidP="005835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Vitamin 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4DFD09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F110A6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mg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1863A2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500%</w:t>
            </w:r>
          </w:p>
        </w:tc>
      </w:tr>
      <w:tr w:rsidR="005835B1" w:rsidRPr="005835B1" w14:paraId="79267DEC" w14:textId="77777777" w:rsidTr="007725C5">
        <w:trPr>
          <w:trHeight w:val="31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50C497" w14:textId="77777777" w:rsidR="005835B1" w:rsidRPr="005835B1" w:rsidRDefault="005835B1" w:rsidP="005835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Echinacea</w:t>
            </w:r>
            <w:proofErr w:type="spellEnd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10:1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929A51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36D784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mg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F69E5E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*</w:t>
            </w:r>
          </w:p>
        </w:tc>
      </w:tr>
      <w:tr w:rsidR="005835B1" w:rsidRPr="005835B1" w14:paraId="1C30B94F" w14:textId="77777777" w:rsidTr="007725C5">
        <w:trPr>
          <w:trHeight w:val="31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B9B7A6" w14:textId="7792A94A" w:rsidR="005835B1" w:rsidRPr="005835B1" w:rsidRDefault="00BB6F2A" w:rsidP="005835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proofErr w:type="spellStart"/>
            <w:r w:rsidRPr="00BB6F2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Andrographis</w:t>
            </w:r>
            <w:proofErr w:type="spellEnd"/>
            <w:r w:rsidRPr="00BB6F2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BB6F2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paniculata</w:t>
            </w:r>
            <w:proofErr w:type="spellEnd"/>
            <w:r w:rsidRPr="00BB6F2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</w:t>
            </w:r>
            <w:r w:rsidR="005835B1"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10:1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C75150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876D7D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mg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801EF7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*</w:t>
            </w:r>
          </w:p>
        </w:tc>
      </w:tr>
      <w:tr w:rsidR="005835B1" w:rsidRPr="005835B1" w14:paraId="06A26CFD" w14:textId="77777777" w:rsidTr="007725C5">
        <w:trPr>
          <w:trHeight w:val="31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41BB6E" w14:textId="77777777" w:rsidR="005835B1" w:rsidRPr="005835B1" w:rsidRDefault="005835B1" w:rsidP="005835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Ginger</w:t>
            </w:r>
            <w:proofErr w:type="spellEnd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extract</w:t>
            </w:r>
            <w:proofErr w:type="spellEnd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(</w:t>
            </w: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Gingerols</w:t>
            </w:r>
            <w:proofErr w:type="spellEnd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10:1)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C0397D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6A31AC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mg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007558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*</w:t>
            </w:r>
          </w:p>
        </w:tc>
      </w:tr>
      <w:tr w:rsidR="005835B1" w:rsidRPr="005835B1" w14:paraId="387C75F4" w14:textId="77777777" w:rsidTr="007725C5">
        <w:trPr>
          <w:trHeight w:val="31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3BEC58" w14:textId="77777777" w:rsidR="005835B1" w:rsidRPr="005835B1" w:rsidRDefault="005835B1" w:rsidP="005835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Elderberry</w:t>
            </w:r>
            <w:proofErr w:type="spellEnd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fruit</w:t>
            </w:r>
            <w:proofErr w:type="spellEnd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extract</w:t>
            </w:r>
            <w:proofErr w:type="spellEnd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(</w:t>
            </w: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Sambucus</w:t>
            </w:r>
            <w:proofErr w:type="spellEnd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nigra</w:t>
            </w:r>
            <w:proofErr w:type="spellEnd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E6BBEB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C3F8F1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mg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3215D5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*</w:t>
            </w:r>
          </w:p>
        </w:tc>
      </w:tr>
      <w:tr w:rsidR="005835B1" w:rsidRPr="005835B1" w14:paraId="198A9934" w14:textId="77777777" w:rsidTr="007725C5">
        <w:trPr>
          <w:trHeight w:val="31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C5E8DC" w14:textId="77777777" w:rsidR="005835B1" w:rsidRPr="005835B1" w:rsidRDefault="005835B1" w:rsidP="005835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Vitamin D3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8303E1" w14:textId="148F5C03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38C547" w14:textId="5AC98A8C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c</w:t>
            </w: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F4F5E7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200%</w:t>
            </w:r>
          </w:p>
        </w:tc>
      </w:tr>
      <w:tr w:rsidR="005835B1" w:rsidRPr="005835B1" w14:paraId="5A9C36E0" w14:textId="77777777" w:rsidTr="007725C5">
        <w:trPr>
          <w:trHeight w:val="31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242426" w14:textId="77777777" w:rsidR="005835B1" w:rsidRPr="005835B1" w:rsidRDefault="005835B1" w:rsidP="005835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Zinc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8BB1DB" w14:textId="74980C7D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32CF56" w14:textId="4F3BDABD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mg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48F99A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100%</w:t>
            </w:r>
          </w:p>
        </w:tc>
      </w:tr>
      <w:tr w:rsidR="005835B1" w:rsidRPr="005835B1" w14:paraId="0C37DDEA" w14:textId="77777777" w:rsidTr="007725C5">
        <w:trPr>
          <w:trHeight w:val="317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F2167A" w14:textId="77777777" w:rsidR="005835B1" w:rsidRPr="005835B1" w:rsidRDefault="005835B1" w:rsidP="005835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Vitamin K2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551DC4" w14:textId="29014675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639AB5" w14:textId="30F8CA20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proofErr w:type="spellStart"/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c</w:t>
            </w: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32D590" w14:textId="77777777" w:rsidR="005835B1" w:rsidRPr="005835B1" w:rsidRDefault="005835B1" w:rsidP="005835B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835B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*</w:t>
            </w:r>
          </w:p>
        </w:tc>
      </w:tr>
    </w:tbl>
    <w:p w14:paraId="1740F63D" w14:textId="651EBA6D" w:rsidR="00327135" w:rsidRDefault="00F15FE1">
      <w:r>
        <w:t>*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not </w:t>
      </w:r>
      <w:proofErr w:type="spellStart"/>
      <w:r>
        <w:t>established</w:t>
      </w:r>
      <w:proofErr w:type="spellEnd"/>
    </w:p>
    <w:p w14:paraId="2A3036A2" w14:textId="33DADDB5" w:rsidR="0073238F" w:rsidRDefault="0073238F" w:rsidP="00937680">
      <w:pPr>
        <w:pStyle w:val="Brezrazmikov"/>
        <w:rPr>
          <w:b/>
          <w:bCs/>
          <w:lang w:val="en-US"/>
        </w:rPr>
      </w:pPr>
      <w:r>
        <w:rPr>
          <w:b/>
          <w:bCs/>
          <w:lang w:val="en-US"/>
        </w:rPr>
        <w:t>Product name</w:t>
      </w:r>
      <w:r w:rsidR="00DA5112">
        <w:rPr>
          <w:b/>
          <w:bCs/>
          <w:lang w:val="en-US"/>
        </w:rPr>
        <w:t>:</w:t>
      </w:r>
    </w:p>
    <w:p w14:paraId="60D1CB26" w14:textId="2F650DCD" w:rsidR="004E7230" w:rsidRDefault="004E7230" w:rsidP="00937680">
      <w:pPr>
        <w:pStyle w:val="Brezrazmikov"/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Immuno</w:t>
      </w:r>
      <w:proofErr w:type="spellEnd"/>
      <w:r>
        <w:rPr>
          <w:b/>
          <w:bCs/>
          <w:lang w:val="en-US"/>
        </w:rPr>
        <w:t xml:space="preserve"> Booster</w:t>
      </w:r>
    </w:p>
    <w:p w14:paraId="0CA85B1A" w14:textId="31BBAA05" w:rsidR="00DF5C2C" w:rsidRDefault="00DF5C2C" w:rsidP="00937680">
      <w:pPr>
        <w:pStyle w:val="Brezrazmikov"/>
        <w:rPr>
          <w:b/>
          <w:bCs/>
          <w:lang w:val="en-US"/>
        </w:rPr>
      </w:pPr>
    </w:p>
    <w:p w14:paraId="72733B99" w14:textId="138883D4" w:rsidR="00DF5C2C" w:rsidRDefault="00DF5C2C" w:rsidP="00937680">
      <w:pPr>
        <w:pStyle w:val="Brezrazmikov"/>
        <w:rPr>
          <w:b/>
          <w:bCs/>
          <w:lang w:val="en-US"/>
        </w:rPr>
      </w:pPr>
      <w:r>
        <w:rPr>
          <w:b/>
          <w:bCs/>
          <w:lang w:val="en-US"/>
        </w:rPr>
        <w:t>8 in 1 immune support</w:t>
      </w:r>
    </w:p>
    <w:p w14:paraId="77362824" w14:textId="1FF8C8F4" w:rsidR="009C5455" w:rsidRDefault="009C5455" w:rsidP="00937680">
      <w:pPr>
        <w:pStyle w:val="Brezrazmikov"/>
        <w:rPr>
          <w:b/>
          <w:bCs/>
          <w:lang w:val="en-US"/>
        </w:rPr>
      </w:pPr>
      <w:r>
        <w:rPr>
          <w:b/>
          <w:bCs/>
          <w:lang w:val="en-US"/>
        </w:rPr>
        <w:t>Vitamin C</w:t>
      </w:r>
      <w:r w:rsidR="00F15FE1">
        <w:rPr>
          <w:b/>
          <w:bCs/>
          <w:lang w:val="en-US"/>
        </w:rPr>
        <w:t xml:space="preserve"> + D3 + K2, Zink,</w:t>
      </w:r>
      <w:r>
        <w:rPr>
          <w:b/>
          <w:bCs/>
          <w:lang w:val="en-US"/>
        </w:rPr>
        <w:t xml:space="preserve"> Echinacea + Andrographis + Elderberry + Ginger </w:t>
      </w:r>
    </w:p>
    <w:p w14:paraId="2641FC01" w14:textId="4C6D7127" w:rsidR="00273669" w:rsidRDefault="00273669" w:rsidP="00937680">
      <w:pPr>
        <w:pStyle w:val="Brezrazmikov"/>
        <w:rPr>
          <w:b/>
          <w:bCs/>
          <w:lang w:val="en-US"/>
        </w:rPr>
      </w:pPr>
    </w:p>
    <w:p w14:paraId="1D9AC740" w14:textId="19F13BC8" w:rsidR="00273669" w:rsidRPr="00273669" w:rsidRDefault="00273669" w:rsidP="00937680">
      <w:pPr>
        <w:pStyle w:val="Brezrazmikov"/>
        <w:rPr>
          <w:lang w:val="en-US"/>
        </w:rPr>
      </w:pPr>
      <w:r>
        <w:rPr>
          <w:lang w:val="en-US"/>
        </w:rPr>
        <w:t>Boosts immune system and reduces inflammation</w:t>
      </w:r>
    </w:p>
    <w:p w14:paraId="09B534E8" w14:textId="77777777" w:rsidR="00937680" w:rsidRDefault="00937680" w:rsidP="00937680">
      <w:pPr>
        <w:pStyle w:val="Brezrazmikov"/>
        <w:rPr>
          <w:b/>
          <w:bCs/>
          <w:lang w:val="en-US"/>
        </w:rPr>
      </w:pPr>
    </w:p>
    <w:p w14:paraId="1FDA1CF6" w14:textId="076D5DD4" w:rsidR="00937680" w:rsidRDefault="00937680" w:rsidP="00937680">
      <w:pPr>
        <w:pStyle w:val="Brezrazmikov"/>
        <w:rPr>
          <w:b/>
          <w:bCs/>
          <w:lang w:val="en-US"/>
        </w:rPr>
      </w:pPr>
      <w:r>
        <w:rPr>
          <w:b/>
          <w:bCs/>
          <w:lang w:val="en-US"/>
        </w:rPr>
        <w:t>Nutritional Information</w:t>
      </w:r>
    </w:p>
    <w:p w14:paraId="0D95CD55" w14:textId="3B71A22A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t xml:space="preserve">Serving Size: 2 </w:t>
      </w:r>
      <w:r w:rsidR="0043594A">
        <w:rPr>
          <w:lang w:val="en-US"/>
        </w:rPr>
        <w:t>vegetable</w:t>
      </w:r>
      <w:r>
        <w:rPr>
          <w:lang w:val="en-US"/>
        </w:rPr>
        <w:t xml:space="preserve"> capsules</w:t>
      </w:r>
    </w:p>
    <w:p w14:paraId="01404074" w14:textId="77777777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t>Servings Per Container: 30</w:t>
      </w:r>
    </w:p>
    <w:p w14:paraId="46F2DFB0" w14:textId="14C5F863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t>Capsules: 60 capsules</w:t>
      </w:r>
    </w:p>
    <w:p w14:paraId="09D6B3FD" w14:textId="0CC3ADB8" w:rsidR="00937680" w:rsidRDefault="00937680" w:rsidP="00937680">
      <w:pPr>
        <w:pStyle w:val="Brezrazmikov"/>
        <w:rPr>
          <w:lang w:val="en-US"/>
        </w:rPr>
      </w:pPr>
    </w:p>
    <w:p w14:paraId="4E777734" w14:textId="41D2DECD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t>Other ingredients: Vegetable Cellulose (</w:t>
      </w:r>
      <w:r w:rsidR="00F34A64">
        <w:rPr>
          <w:lang w:val="en-US"/>
        </w:rPr>
        <w:t>Vegan</w:t>
      </w:r>
      <w:r>
        <w:rPr>
          <w:lang w:val="en-US"/>
        </w:rPr>
        <w:t xml:space="preserve"> capsule</w:t>
      </w:r>
      <w:r w:rsidR="00F34A64">
        <w:rPr>
          <w:lang w:val="en-US"/>
        </w:rPr>
        <w:t>s</w:t>
      </w:r>
      <w:r>
        <w:rPr>
          <w:lang w:val="en-US"/>
        </w:rPr>
        <w:t>)</w:t>
      </w:r>
    </w:p>
    <w:p w14:paraId="1CEF34D8" w14:textId="1FCB0DC6" w:rsidR="00937680" w:rsidRDefault="00937680" w:rsidP="00937680">
      <w:pPr>
        <w:pStyle w:val="Brezrazmikov"/>
        <w:rPr>
          <w:lang w:val="en-US"/>
        </w:rPr>
      </w:pPr>
    </w:p>
    <w:p w14:paraId="4BDC2D76" w14:textId="66E0EC7A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t xml:space="preserve">Free of: </w:t>
      </w:r>
      <w:r w:rsidR="00DF5C2C">
        <w:rPr>
          <w:lang w:val="en-US"/>
        </w:rPr>
        <w:t>GMO’s, a</w:t>
      </w:r>
      <w:r>
        <w:rPr>
          <w:lang w:val="en-US"/>
        </w:rPr>
        <w:t xml:space="preserve">rtificial binders or fillers, nuts, yeast, sugar, starch, oats, barley, soy, wheat, egg, milk, gluten, dairy. </w:t>
      </w:r>
    </w:p>
    <w:p w14:paraId="57EBEB2A" w14:textId="77777777" w:rsidR="00937680" w:rsidRDefault="00937680" w:rsidP="007725C5">
      <w:pPr>
        <w:pStyle w:val="Brezrazmikov"/>
        <w:rPr>
          <w:lang w:val="en-US"/>
        </w:rPr>
      </w:pPr>
    </w:p>
    <w:p w14:paraId="3FC33A96" w14:textId="7C9BE9DC" w:rsidR="007725C5" w:rsidRDefault="007725C5" w:rsidP="007725C5">
      <w:pPr>
        <w:pStyle w:val="Brezrazmikov"/>
        <w:rPr>
          <w:lang w:val="en-US"/>
        </w:rPr>
      </w:pPr>
      <w:r>
        <w:rPr>
          <w:lang w:val="en-US"/>
        </w:rPr>
        <w:t xml:space="preserve">Suggested Use: Take two (2) capsules once daily </w:t>
      </w:r>
      <w:r w:rsidR="002746D7">
        <w:rPr>
          <w:lang w:val="en-US"/>
        </w:rPr>
        <w:t xml:space="preserve">preferably </w:t>
      </w:r>
      <w:r>
        <w:rPr>
          <w:lang w:val="en-US"/>
        </w:rPr>
        <w:t xml:space="preserve">before a meal with a full glass of water preferably </w:t>
      </w:r>
      <w:r w:rsidR="00C96FE3">
        <w:rPr>
          <w:lang w:val="en-US"/>
        </w:rPr>
        <w:t>in the</w:t>
      </w:r>
      <w:r>
        <w:rPr>
          <w:lang w:val="en-US"/>
        </w:rPr>
        <w:t xml:space="preserve"> morning or as recommended by a health</w:t>
      </w:r>
      <w:r w:rsidR="002746D7">
        <w:rPr>
          <w:lang w:val="en-US"/>
        </w:rPr>
        <w:t>c</w:t>
      </w:r>
      <w:r>
        <w:rPr>
          <w:lang w:val="en-US"/>
        </w:rPr>
        <w:t xml:space="preserve">are professional.  </w:t>
      </w:r>
    </w:p>
    <w:p w14:paraId="644194CA" w14:textId="193A420F" w:rsidR="007725C5" w:rsidRDefault="00A62A6F" w:rsidP="00A62A6F">
      <w:pPr>
        <w:tabs>
          <w:tab w:val="left" w:pos="7095"/>
        </w:tabs>
      </w:pPr>
      <w:r>
        <w:tab/>
      </w:r>
    </w:p>
    <w:p w14:paraId="61378B11" w14:textId="143FB0FD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t xml:space="preserve">WARNINGS: </w:t>
      </w:r>
      <w:r w:rsidR="005F249C">
        <w:rPr>
          <w:lang w:val="en-US"/>
        </w:rPr>
        <w:t>Consult your healthcare professional if pregnant or nursing.</w:t>
      </w:r>
      <w:r>
        <w:rPr>
          <w:lang w:val="en-US"/>
        </w:rPr>
        <w:t xml:space="preserve"> If you are under medical supervision, please consult your doctor before use. Keep out of reach of children at all times. </w:t>
      </w:r>
      <w:r w:rsidR="0043594A">
        <w:rPr>
          <w:lang w:val="en-US"/>
        </w:rPr>
        <w:t>Store</w:t>
      </w:r>
      <w:r>
        <w:rPr>
          <w:lang w:val="en-US"/>
        </w:rPr>
        <w:t xml:space="preserve"> out of direct sunlight in a cool, dry place. Do not exceed recommended dose.</w:t>
      </w:r>
      <w:r w:rsidR="005F249C">
        <w:rPr>
          <w:lang w:val="en-US"/>
        </w:rPr>
        <w:t xml:space="preserve"> For adults only.</w:t>
      </w:r>
    </w:p>
    <w:p w14:paraId="225CD103" w14:textId="5DCB142A" w:rsidR="002746D7" w:rsidRDefault="002746D7" w:rsidP="00937680">
      <w:pPr>
        <w:pStyle w:val="Brezrazmikov"/>
        <w:rPr>
          <w:lang w:val="en-US"/>
        </w:rPr>
      </w:pPr>
    </w:p>
    <w:p w14:paraId="6EF1F954" w14:textId="48910451" w:rsidR="005F249C" w:rsidRDefault="00937680" w:rsidP="005F249C">
      <w:pPr>
        <w:pStyle w:val="Brezrazmikov"/>
        <w:rPr>
          <w:lang w:val="en-US"/>
        </w:rPr>
      </w:pPr>
      <w:r>
        <w:rPr>
          <w:lang w:val="en-US"/>
        </w:rPr>
        <w:t xml:space="preserve">DISCLAIMER: </w:t>
      </w:r>
      <w:r w:rsidR="005F249C">
        <w:rPr>
          <w:lang w:val="en-US"/>
        </w:rPr>
        <w:t>T</w:t>
      </w:r>
      <w:r>
        <w:rPr>
          <w:lang w:val="en-US"/>
        </w:rPr>
        <w:t>his product is not intended to diagnose, treat, cure or prevent any disease.</w:t>
      </w:r>
      <w:r w:rsidR="005F249C" w:rsidRPr="005F249C">
        <w:rPr>
          <w:lang w:val="en-US"/>
        </w:rPr>
        <w:t xml:space="preserve"> </w:t>
      </w:r>
      <w:r w:rsidR="005F249C">
        <w:rPr>
          <w:lang w:val="en-US"/>
        </w:rPr>
        <w:t>Food supplements should not be used as a substitute for a varied and balanced diet and a healthy lifestyle.</w:t>
      </w:r>
    </w:p>
    <w:p w14:paraId="09095607" w14:textId="53F70F8A" w:rsidR="00937680" w:rsidRDefault="00937680" w:rsidP="00937680">
      <w:pPr>
        <w:pStyle w:val="Brezrazmikov"/>
        <w:rPr>
          <w:lang w:val="en-US"/>
        </w:rPr>
      </w:pPr>
    </w:p>
    <w:p w14:paraId="2DE6F15D" w14:textId="0765A3BE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t>Manufactured in E</w:t>
      </w:r>
      <w:r w:rsidR="00574DE9">
        <w:rPr>
          <w:lang w:val="en-US"/>
        </w:rPr>
        <w:t>urope</w:t>
      </w:r>
      <w:r>
        <w:rPr>
          <w:lang w:val="en-US"/>
        </w:rPr>
        <w:t xml:space="preserve"> exclusively for </w:t>
      </w:r>
      <w:proofErr w:type="spellStart"/>
      <w:r>
        <w:rPr>
          <w:lang w:val="en-US"/>
        </w:rPr>
        <w:t>Profundum</w:t>
      </w:r>
      <w:proofErr w:type="spellEnd"/>
      <w:r>
        <w:rPr>
          <w:lang w:val="en-US"/>
        </w:rPr>
        <w:t xml:space="preserve"> d.o.o., Vrba 18a, 4274 </w:t>
      </w:r>
      <w:proofErr w:type="spellStart"/>
      <w:r w:rsidR="005F249C">
        <w:rPr>
          <w:lang w:val="en-US"/>
        </w:rPr>
        <w:t>Z</w:t>
      </w:r>
      <w:r>
        <w:rPr>
          <w:lang w:val="en-US"/>
        </w:rPr>
        <w:t>irovnica</w:t>
      </w:r>
      <w:proofErr w:type="spellEnd"/>
      <w:r>
        <w:rPr>
          <w:lang w:val="en-US"/>
        </w:rPr>
        <w:t xml:space="preserve">, Slovenia, in Organic certified and HACCP compliant manufacturing facility.   </w:t>
      </w:r>
    </w:p>
    <w:p w14:paraId="761DEA6B" w14:textId="74B6FB69" w:rsidR="00937680" w:rsidRDefault="00937680" w:rsidP="00937680">
      <w:pPr>
        <w:pStyle w:val="Brezrazmikov"/>
        <w:rPr>
          <w:lang w:val="en-US"/>
        </w:rPr>
      </w:pPr>
    </w:p>
    <w:p w14:paraId="1A7841A1" w14:textId="77777777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t>Vegan Capsules</w:t>
      </w:r>
    </w:p>
    <w:p w14:paraId="127A8E30" w14:textId="4143A06E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t>Food Supplement</w:t>
      </w:r>
    </w:p>
    <w:p w14:paraId="5A6E7F3D" w14:textId="5C143AD9" w:rsidR="00937680" w:rsidRDefault="00937680" w:rsidP="00937680">
      <w:pPr>
        <w:pStyle w:val="Brezrazmikov"/>
        <w:rPr>
          <w:lang w:val="en-US"/>
        </w:rPr>
      </w:pPr>
    </w:p>
    <w:p w14:paraId="47A378D5" w14:textId="77777777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t xml:space="preserve">DO NOT USE IF SAFETY SEAL IS DAMAGED OR MISSING.  </w:t>
      </w:r>
    </w:p>
    <w:p w14:paraId="0F22820F" w14:textId="655F52BA" w:rsidR="00937680" w:rsidRDefault="00937680" w:rsidP="00937680">
      <w:pPr>
        <w:pStyle w:val="Brezrazmikov"/>
        <w:rPr>
          <w:lang w:val="en-US"/>
        </w:rPr>
      </w:pPr>
    </w:p>
    <w:p w14:paraId="2B7DA152" w14:textId="77777777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lastRenderedPageBreak/>
        <w:t>Expiration date</w:t>
      </w:r>
    </w:p>
    <w:p w14:paraId="0DA29D56" w14:textId="6BA7D575" w:rsidR="00937680" w:rsidRDefault="00937680" w:rsidP="00937680">
      <w:pPr>
        <w:pStyle w:val="Brezrazmikov"/>
        <w:rPr>
          <w:lang w:val="en-US"/>
        </w:rPr>
      </w:pPr>
      <w:r>
        <w:rPr>
          <w:lang w:val="en-US"/>
        </w:rPr>
        <w:t>Lot Number</w:t>
      </w:r>
    </w:p>
    <w:p w14:paraId="20B4DB79" w14:textId="55548600" w:rsidR="00660304" w:rsidRDefault="00660304" w:rsidP="00937680">
      <w:pPr>
        <w:pStyle w:val="Brezrazmikov"/>
        <w:rPr>
          <w:lang w:val="en-US"/>
        </w:rPr>
      </w:pPr>
    </w:p>
    <w:p w14:paraId="26A58E0F" w14:textId="3B8DCDAF" w:rsidR="00660304" w:rsidRDefault="00660304" w:rsidP="00937680">
      <w:pPr>
        <w:pStyle w:val="Brezrazmikov"/>
        <w:rPr>
          <w:lang w:val="en-US"/>
        </w:rPr>
      </w:pPr>
      <w:r>
        <w:rPr>
          <w:lang w:val="en-US"/>
        </w:rPr>
        <w:t>Emblems to use:</w:t>
      </w:r>
    </w:p>
    <w:p w14:paraId="2B56AA1A" w14:textId="77777777" w:rsidR="00002A86" w:rsidRDefault="00002A86" w:rsidP="00002A86">
      <w:pPr>
        <w:pStyle w:val="Brezrazmikov"/>
        <w:rPr>
          <w:lang w:val="en-US"/>
        </w:rPr>
      </w:pPr>
      <w:r>
        <w:rPr>
          <w:lang w:val="en-US"/>
        </w:rPr>
        <w:t>Vegan capsules</w:t>
      </w:r>
    </w:p>
    <w:p w14:paraId="3FC49286" w14:textId="5523D7CA" w:rsidR="00574DE9" w:rsidRDefault="00574DE9" w:rsidP="00574DE9">
      <w:pPr>
        <w:pStyle w:val="Brezrazmikov"/>
        <w:rPr>
          <w:lang w:val="en-US"/>
        </w:rPr>
      </w:pPr>
      <w:r>
        <w:rPr>
          <w:lang w:val="en-US"/>
        </w:rPr>
        <w:t>Good Manufacturing Practice GMP certified</w:t>
      </w:r>
    </w:p>
    <w:p w14:paraId="18E21523" w14:textId="77777777" w:rsidR="00002A86" w:rsidRDefault="00002A86" w:rsidP="00002A86">
      <w:pPr>
        <w:pStyle w:val="Brezrazmikov"/>
        <w:rPr>
          <w:lang w:val="en-US"/>
        </w:rPr>
      </w:pPr>
      <w:r>
        <w:rPr>
          <w:lang w:val="en-US"/>
        </w:rPr>
        <w:t>HACCP compliant</w:t>
      </w:r>
    </w:p>
    <w:p w14:paraId="671E0C38" w14:textId="179C54F4" w:rsidR="00671C02" w:rsidRDefault="00F10E1A" w:rsidP="003C7504">
      <w:pPr>
        <w:pStyle w:val="Brezrazmikov"/>
        <w:rPr>
          <w:lang w:val="en-US"/>
        </w:rPr>
      </w:pPr>
      <w:r>
        <w:rPr>
          <w:lang w:val="en-US"/>
        </w:rPr>
        <w:t>Made in Europe</w:t>
      </w:r>
    </w:p>
    <w:p w14:paraId="6373E051" w14:textId="77777777" w:rsidR="005642D7" w:rsidRDefault="005642D7" w:rsidP="003C7504">
      <w:pPr>
        <w:pStyle w:val="Brezrazmikov"/>
        <w:rPr>
          <w:lang w:val="en-US"/>
        </w:rPr>
      </w:pPr>
    </w:p>
    <w:p w14:paraId="3466F83F" w14:textId="2DB626AC" w:rsidR="00671C02" w:rsidRPr="003C7504" w:rsidRDefault="00671C02" w:rsidP="003C7504">
      <w:pPr>
        <w:pStyle w:val="Brezrazmikov"/>
        <w:rPr>
          <w:lang w:val="en-US"/>
        </w:rPr>
      </w:pPr>
      <w:r>
        <w:rPr>
          <w:lang w:val="en-US"/>
        </w:rPr>
        <w:t xml:space="preserve">Generate EAN13 barcode: </w:t>
      </w:r>
      <w:r w:rsidRPr="00671C02">
        <w:rPr>
          <w:lang w:val="en-US"/>
        </w:rPr>
        <w:t>3830081610013</w:t>
      </w:r>
      <w:r>
        <w:rPr>
          <w:lang w:val="en-US"/>
        </w:rPr>
        <w:t xml:space="preserve"> (recommended barcode dimensions are approximately 2 x 0,8 cm.</w:t>
      </w:r>
    </w:p>
    <w:sectPr w:rsidR="00671C02" w:rsidRPr="003C7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IwNzQ3NjM3MDY1NjZX0lEKTi0uzszPAykwqgUAEZiOmSwAAAA="/>
  </w:docVars>
  <w:rsids>
    <w:rsidRoot w:val="00327135"/>
    <w:rsid w:val="00002A86"/>
    <w:rsid w:val="00273669"/>
    <w:rsid w:val="002746D7"/>
    <w:rsid w:val="00326377"/>
    <w:rsid w:val="00327135"/>
    <w:rsid w:val="003C7504"/>
    <w:rsid w:val="0043594A"/>
    <w:rsid w:val="004E7230"/>
    <w:rsid w:val="005642D7"/>
    <w:rsid w:val="00574DE9"/>
    <w:rsid w:val="005835B1"/>
    <w:rsid w:val="00585369"/>
    <w:rsid w:val="005F249C"/>
    <w:rsid w:val="00660304"/>
    <w:rsid w:val="00671C02"/>
    <w:rsid w:val="0073238F"/>
    <w:rsid w:val="007725C5"/>
    <w:rsid w:val="00863D85"/>
    <w:rsid w:val="00937680"/>
    <w:rsid w:val="009C5455"/>
    <w:rsid w:val="00A62A6F"/>
    <w:rsid w:val="00BB6F2A"/>
    <w:rsid w:val="00C96FE3"/>
    <w:rsid w:val="00DA5112"/>
    <w:rsid w:val="00DF5C2C"/>
    <w:rsid w:val="00F10E1A"/>
    <w:rsid w:val="00F15FE1"/>
    <w:rsid w:val="00F3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9235D"/>
  <w15:chartTrackingRefBased/>
  <w15:docId w15:val="{51634CF8-0551-4294-9374-117F0F72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725C5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32637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26377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3C75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 Vene</dc:creator>
  <cp:keywords/>
  <dc:description/>
  <cp:lastModifiedBy>Aleks Vene</cp:lastModifiedBy>
  <cp:revision>14</cp:revision>
  <dcterms:created xsi:type="dcterms:W3CDTF">2022-03-08T15:25:00Z</dcterms:created>
  <dcterms:modified xsi:type="dcterms:W3CDTF">2022-03-18T16:39:00Z</dcterms:modified>
</cp:coreProperties>
</file>